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2026-0505-23</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Tragwerk und dichte Gebäudehülle - Erweiterung der Peter-Wust-Schule zur vollen Vierzügigkeit</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 xml:space="preserve">Erweiterung der Peter-Wust-Schule (Grundschule) im Stadtteil Mecklenbeck von Münster. Hauptnutzung der beiden Neubauten sind die Klassenräume für die Erweiterung zur vollen Vierzügigkeit der Schule und die Betreuungsräume für den offenen Ganztagsbereich. Ergänzt werden diese Nutzungsbereiche durch eine Küche mit Speiseraum und den Mehrzweckraum Musik. Beide Neubauten werden in ihrer Tragstruktur als zweigeschossige Holz-Elementbauten mit tragenden Stützen, tragenden Tafelbauwänden, Holz-Verbunddeckenelementen sowie dem massiven Erschließungskern ausgeführt.
</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